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55F8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3FFD7F6D" w14:textId="77777777"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14:paraId="7B0E4ED6" w14:textId="77777777"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14:paraId="6EF36A91" w14:textId="77777777"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B4C1C37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1E30DE0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7E97FE12" w14:textId="77777777"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7FB057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40E23B6" w14:textId="62A58756" w:rsidR="005333BD" w:rsidRPr="005333BD" w:rsidRDefault="005333BD" w:rsidP="00D72D22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D72D22" w:rsidRPr="00D72D22">
        <w:rPr>
          <w:rFonts w:eastAsia="Times New Roman" w:cs="Times New Roman"/>
          <w:b/>
          <w:i/>
          <w:sz w:val="18"/>
          <w:szCs w:val="18"/>
          <w:lang w:eastAsia="cs-CZ"/>
        </w:rPr>
        <w:t>na zpracování Projektové dokumentace pro stavební povolení, Projektové dokumentace pro provádění st</w:t>
      </w:r>
      <w:r w:rsidR="00D72D22" w:rsidRPr="00D72D22">
        <w:rPr>
          <w:rFonts w:eastAsia="Times New Roman" w:cs="Times New Roman"/>
          <w:b/>
          <w:i/>
          <w:sz w:val="18"/>
          <w:szCs w:val="18"/>
          <w:lang w:eastAsia="cs-CZ"/>
        </w:rPr>
        <w:t xml:space="preserve">avby a výkon autorského dozoru: </w:t>
      </w:r>
      <w:r w:rsidR="00D72D22" w:rsidRPr="00D72D22">
        <w:rPr>
          <w:rFonts w:eastAsia="Times New Roman" w:cs="Times New Roman"/>
          <w:b/>
          <w:i/>
          <w:sz w:val="18"/>
          <w:szCs w:val="18"/>
          <w:lang w:eastAsia="cs-CZ"/>
        </w:rPr>
        <w:t>„Oprava trati v úseku Horní Police - Stružnice</w:t>
      </w:r>
      <w:r w:rsidRPr="00D72D22">
        <w:rPr>
          <w:rFonts w:eastAsia="Times New Roman" w:cs="Times New Roman"/>
          <w:b/>
          <w:i/>
          <w:sz w:val="18"/>
          <w:szCs w:val="18"/>
          <w:lang w:eastAsia="cs-CZ"/>
        </w:rPr>
        <w:t>“</w:t>
      </w:r>
      <w:r w:rsidRPr="00004C84">
        <w:rPr>
          <w:rFonts w:eastAsia="Times New Roman" w:cs="Times New Roman"/>
          <w:sz w:val="18"/>
          <w:szCs w:val="18"/>
          <w:lang w:eastAsia="cs-CZ"/>
        </w:rPr>
        <w:t>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D7CE9C4" w14:textId="77777777"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D0440B">
        <w:rPr>
          <w:rFonts w:eastAsia="Calibri" w:cs="Times New Roman"/>
          <w:b/>
          <w:bCs/>
          <w:sz w:val="18"/>
          <w:szCs w:val="18"/>
        </w:rPr>
        <w:t>není</w:t>
      </w:r>
      <w:proofErr w:type="gramEnd"/>
      <w:r w:rsidRPr="00D0440B">
        <w:rPr>
          <w:rFonts w:eastAsia="Calibri" w:cs="Times New Roman"/>
          <w:b/>
          <w:bCs/>
          <w:sz w:val="18"/>
          <w:szCs w:val="18"/>
        </w:rPr>
        <w:t xml:space="preserve"> </w:t>
      </w:r>
      <w:r w:rsidRPr="00004C84">
        <w:rPr>
          <w:rFonts w:eastAsia="Calibri" w:cs="Times New Roman"/>
          <w:sz w:val="18"/>
          <w:szCs w:val="18"/>
        </w:rPr>
        <w:t>obchodní společností, ve které veřejný funkcionář uvedený v </w:t>
      </w:r>
      <w:proofErr w:type="spellStart"/>
      <w:proofErr w:type="gram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</w:t>
      </w:r>
      <w:proofErr w:type="gramEnd"/>
      <w:r w:rsidRPr="00004C84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</w:t>
      </w:r>
      <w:r w:rsidRPr="00D0440B">
        <w:rPr>
          <w:rFonts w:eastAsia="Calibri" w:cs="Times New Roman"/>
          <w:b/>
          <w:bCs/>
          <w:i/>
          <w:sz w:val="18"/>
          <w:szCs w:val="18"/>
        </w:rPr>
        <w:t>Zákon o střetu zájmů</w:t>
      </w:r>
      <w:r w:rsidRPr="00004C84">
        <w:rPr>
          <w:rFonts w:eastAsia="Calibri" w:cs="Times New Roman"/>
          <w:i/>
          <w:sz w:val="18"/>
          <w:szCs w:val="18"/>
        </w:rPr>
        <w:t>“</w:t>
      </w:r>
      <w:r w:rsidRPr="00004C84">
        <w:rPr>
          <w:rFonts w:eastAsia="Calibri" w:cs="Times New Roman"/>
          <w:sz w:val="18"/>
          <w:szCs w:val="18"/>
        </w:rPr>
        <w:t xml:space="preserve">) nebo jím </w:t>
      </w:r>
      <w:bookmarkStart w:id="0" w:name="_GoBack"/>
      <w:bookmarkEnd w:id="0"/>
      <w:r w:rsidRPr="00004C84">
        <w:rPr>
          <w:rFonts w:eastAsia="Calibri" w:cs="Times New Roman"/>
          <w:sz w:val="18"/>
          <w:szCs w:val="18"/>
        </w:rPr>
        <w:t>ovládaná osoba vlastní podíl představující alespoň 25 % účasti společníka v obchodní společnosti, a</w:t>
      </w:r>
    </w:p>
    <w:p w14:paraId="0C20C638" w14:textId="77777777"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06106C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D0440B">
        <w:rPr>
          <w:rFonts w:eastAsia="Calibri" w:cs="Times New Roman"/>
          <w:b/>
          <w:bCs/>
          <w:sz w:val="18"/>
          <w:szCs w:val="18"/>
        </w:rPr>
        <w:t>nejsou</w:t>
      </w:r>
      <w:r w:rsidRPr="00004C84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54E7949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E8F8956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3947B56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024C7CF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B61F634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82EFBC4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0D7D54A4" w14:textId="77777777" w:rsidR="003727EC" w:rsidRDefault="003727EC"/>
    <w:sectPr w:rsidR="003727EC" w:rsidSect="00004C84">
      <w:headerReference w:type="default" r:id="rId10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E1AA6C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036BA087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24C12A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01C4B74D" w14:textId="77777777"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FDF92A" w14:textId="01B94909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Příloha </w:t>
    </w:r>
    <w:r w:rsidR="00D72D22">
      <w:rPr>
        <w:rFonts w:eastAsia="Calibri" w:cstheme="minorHAnsi"/>
        <w:sz w:val="18"/>
        <w:szCs w:val="18"/>
      </w:rPr>
      <w:t>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02F1350D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04C84"/>
    <w:rsid w:val="00127826"/>
    <w:rsid w:val="00207914"/>
    <w:rsid w:val="003727EC"/>
    <w:rsid w:val="005333BD"/>
    <w:rsid w:val="00A51739"/>
    <w:rsid w:val="00B023ED"/>
    <w:rsid w:val="00BF6A6B"/>
    <w:rsid w:val="00D0440B"/>
    <w:rsid w:val="00D72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3C066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292C58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31"/>
    <w:rsid w:val="00292C58"/>
    <w:rsid w:val="00C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4</cp:revision>
  <dcterms:created xsi:type="dcterms:W3CDTF">2022-09-06T11:02:00Z</dcterms:created>
  <dcterms:modified xsi:type="dcterms:W3CDTF">2023-02-24T07:24:00Z</dcterms:modified>
</cp:coreProperties>
</file>